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916" w:leader="none"/>
        </w:tabs>
        <w:spacing w:before="93" w:after="0"/>
        <w:ind w:right="-7" w:hanging="0"/>
        <w:rPr>
          <w:rFonts w:ascii="Times New Roman" w:hAnsi="Times New Roman" w:cs="Times New Roman"/>
          <w:b/>
          <w:b/>
          <w:w w:val="105"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w w:val="105"/>
          <w:sz w:val="32"/>
          <w:szCs w:val="32"/>
          <w:lang w:val="ru-RU"/>
        </w:rPr>
        <w:t>КЧР ГБПОО «Колледж индустрии питания, туризма и сервиса»</w:t>
      </w:r>
    </w:p>
    <w:p>
      <w:pPr>
        <w:pStyle w:val="Normal"/>
        <w:tabs>
          <w:tab w:val="clear" w:pos="708"/>
          <w:tab w:val="left" w:pos="9916" w:leader="none"/>
        </w:tabs>
        <w:spacing w:before="93" w:after="0"/>
        <w:ind w:right="-7" w:hanging="0"/>
        <w:jc w:val="center"/>
        <w:rPr>
          <w:rFonts w:ascii="Times New Roman" w:hAnsi="Times New Roman" w:cs="Times New Roman"/>
          <w:w w:val="105"/>
          <w:sz w:val="32"/>
          <w:szCs w:val="32"/>
          <w:lang w:val="ru-RU"/>
        </w:rPr>
      </w:pPr>
      <w:r>
        <w:rPr>
          <w:rFonts w:cs="Times New Roman" w:ascii="Times New Roman" w:hAnsi="Times New Roman"/>
          <w:w w:val="105"/>
          <w:sz w:val="32"/>
          <w:szCs w:val="32"/>
        </w:rPr>
        <w:t>SkillManagementPlan</w:t>
      </w:r>
    </w:p>
    <w:p>
      <w:pPr>
        <w:pStyle w:val="Normal"/>
        <w:tabs>
          <w:tab w:val="clear" w:pos="708"/>
          <w:tab w:val="left" w:pos="9916" w:leader="none"/>
        </w:tabs>
        <w:spacing w:before="93" w:after="0"/>
        <w:ind w:right="-7" w:hanging="0"/>
        <w:jc w:val="center"/>
        <w:rPr>
          <w:rFonts w:ascii="Times New Roman" w:hAnsi="Times New Roman" w:cs="Times New Roman"/>
          <w:w w:val="105"/>
          <w:sz w:val="32"/>
          <w:szCs w:val="32"/>
          <w:lang w:val="ru-RU"/>
        </w:rPr>
      </w:pPr>
      <w:r>
        <w:rPr>
          <w:rFonts w:cs="Times New Roman" w:ascii="Times New Roman" w:hAnsi="Times New Roman"/>
          <w:w w:val="105"/>
          <w:sz w:val="32"/>
          <w:szCs w:val="32"/>
        </w:rPr>
        <w:t xml:space="preserve">V </w:t>
      </w:r>
      <w:r>
        <w:rPr>
          <w:rFonts w:cs="Times New Roman" w:ascii="Times New Roman" w:hAnsi="Times New Roman"/>
          <w:w w:val="105"/>
          <w:sz w:val="32"/>
          <w:szCs w:val="32"/>
          <w:lang w:val="ru-RU"/>
        </w:rPr>
        <w:t xml:space="preserve">Регионального  чемпионата «Молодые профессионалы» </w:t>
      </w:r>
      <w:r>
        <w:rPr>
          <w:rFonts w:cs="Times New Roman" w:ascii="Times New Roman" w:hAnsi="Times New Roman"/>
          <w:w w:val="105"/>
          <w:sz w:val="32"/>
          <w:szCs w:val="32"/>
        </w:rPr>
        <w:t>WSR</w:t>
      </w:r>
      <w:r>
        <w:rPr>
          <w:rFonts w:cs="Times New Roman" w:ascii="Times New Roman" w:hAnsi="Times New Roman"/>
          <w:w w:val="105"/>
          <w:sz w:val="32"/>
          <w:szCs w:val="32"/>
          <w:lang w:val="ru-RU"/>
        </w:rPr>
        <w:t xml:space="preserve"> 2022</w:t>
      </w:r>
    </w:p>
    <w:p>
      <w:pPr>
        <w:pStyle w:val="Normal"/>
        <w:spacing w:before="93" w:after="0"/>
        <w:ind w:right="93" w:hanging="0"/>
        <w:jc w:val="center"/>
        <w:rPr>
          <w:rFonts w:ascii="Times New Roman" w:hAnsi="Times New Roman" w:cs="Times New Roman"/>
          <w:w w:val="105"/>
          <w:sz w:val="32"/>
          <w:szCs w:val="32"/>
          <w:lang w:val="ru-RU"/>
        </w:rPr>
      </w:pPr>
      <w:r>
        <w:rPr>
          <w:rFonts w:cs="Times New Roman" w:ascii="Times New Roman" w:hAnsi="Times New Roman"/>
          <w:w w:val="105"/>
          <w:sz w:val="32"/>
          <w:szCs w:val="32"/>
          <w:lang w:val="ru-RU"/>
        </w:rPr>
        <w:t>По компетенции «Выпечка Осетинских пирогов»</w:t>
      </w:r>
    </w:p>
    <w:p>
      <w:pPr>
        <w:pStyle w:val="Normal"/>
        <w:spacing w:before="93" w:after="0"/>
        <w:ind w:right="93" w:hanging="0"/>
        <w:jc w:val="center"/>
        <w:rPr>
          <w:rFonts w:ascii="Times New Roman" w:hAnsi="Times New Roman" w:cs="Times New Roman"/>
          <w:b/>
          <w:b/>
          <w:w w:val="105"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w w:val="105"/>
          <w:sz w:val="32"/>
          <w:szCs w:val="32"/>
          <w:lang w:val="ru-RU"/>
        </w:rPr>
      </w:r>
    </w:p>
    <w:p>
      <w:pPr>
        <w:pStyle w:val="Normal"/>
        <w:tabs>
          <w:tab w:val="clear" w:pos="708"/>
          <w:tab w:val="left" w:pos="14552" w:leader="none"/>
        </w:tabs>
        <w:spacing w:before="93" w:after="0"/>
        <w:ind w:right="-49" w:hanging="0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>
        <w:rPr>
          <w:rFonts w:cs="Times New Roman" w:ascii="Times New Roman" w:hAnsi="Times New Roman"/>
          <w:w w:val="105"/>
          <w:sz w:val="28"/>
          <w:szCs w:val="28"/>
        </w:rPr>
        <w:t>SkillManagementPlan</w:t>
      </w:r>
      <w:r>
        <w:rPr>
          <w:rFonts w:cs="Times New Roman" w:ascii="Times New Roman" w:hAnsi="Times New Roman"/>
          <w:w w:val="105"/>
          <w:sz w:val="28"/>
          <w:szCs w:val="28"/>
          <w:lang w:val="ru-RU"/>
        </w:rPr>
        <w:t xml:space="preserve">   является обязательной частью системы контроля качества в рамках </w:t>
      </w:r>
      <w:r>
        <w:rPr>
          <w:rFonts w:cs="Times New Roman" w:ascii="Times New Roman" w:hAnsi="Times New Roman"/>
          <w:w w:val="105"/>
          <w:sz w:val="28"/>
          <w:szCs w:val="28"/>
        </w:rPr>
        <w:t xml:space="preserve">V </w:t>
      </w:r>
      <w:r>
        <w:rPr>
          <w:rFonts w:cs="Times New Roman" w:ascii="Times New Roman" w:hAnsi="Times New Roman"/>
          <w:w w:val="105"/>
          <w:sz w:val="28"/>
          <w:szCs w:val="28"/>
          <w:lang w:val="ru-RU"/>
        </w:rPr>
        <w:t xml:space="preserve">Регионального чемпионата «Молодые профессионалы» </w:t>
      </w:r>
      <w:r>
        <w:rPr>
          <w:rFonts w:cs="Times New Roman" w:ascii="Times New Roman" w:hAnsi="Times New Roman"/>
          <w:w w:val="105"/>
          <w:sz w:val="28"/>
          <w:szCs w:val="28"/>
        </w:rPr>
        <w:t>WSR</w:t>
      </w:r>
      <w:r>
        <w:rPr>
          <w:rFonts w:cs="Times New Roman" w:ascii="Times New Roman" w:hAnsi="Times New Roman"/>
          <w:w w:val="105"/>
          <w:sz w:val="28"/>
          <w:szCs w:val="28"/>
          <w:lang w:val="ru-RU"/>
        </w:rPr>
        <w:t xml:space="preserve"> 2022г. </w:t>
      </w:r>
    </w:p>
    <w:p>
      <w:pPr>
        <w:pStyle w:val="Normal"/>
        <w:tabs>
          <w:tab w:val="clear" w:pos="708"/>
          <w:tab w:val="left" w:pos="14552" w:leader="none"/>
        </w:tabs>
        <w:spacing w:before="93" w:after="0"/>
        <w:ind w:right="-49" w:hanging="0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>SMP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является дорожной картой, направляющим документом (задания, сроки, ответственность и т.д.) для успешного проведения и управления каждым днём соревнований.</w:t>
      </w:r>
    </w:p>
    <w:p>
      <w:pPr>
        <w:pStyle w:val="Normal"/>
        <w:spacing w:before="93" w:after="0"/>
        <w:ind w:right="-432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Команда управления компетенцией ответственна за обеспечение необходимых задач и соблюдение менеджмент плана в течение проведения конкурса.</w:t>
      </w:r>
    </w:p>
    <w:p>
      <w:pPr>
        <w:pStyle w:val="Style21"/>
        <w:numPr>
          <w:ilvl w:val="0"/>
          <w:numId w:val="1"/>
        </w:numPr>
        <w:ind w:left="480" w:right="12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 – </w:t>
      </w:r>
      <w:r>
        <w:rPr>
          <w:rFonts w:cs="Times New Roman" w:ascii="Times New Roman" w:hAnsi="Times New Roman"/>
          <w:sz w:val="24"/>
          <w:szCs w:val="24"/>
          <w:lang w:val="ru-RU"/>
        </w:rPr>
        <w:t>Главный эксперт</w:t>
      </w:r>
    </w:p>
    <w:p>
      <w:pPr>
        <w:pStyle w:val="Style21"/>
        <w:numPr>
          <w:ilvl w:val="0"/>
          <w:numId w:val="1"/>
        </w:numPr>
        <w:ind w:left="480" w:right="12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DCE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– зам. Главного эксперта</w:t>
      </w:r>
    </w:p>
    <w:p>
      <w:pPr>
        <w:pStyle w:val="Style21"/>
        <w:numPr>
          <w:ilvl w:val="0"/>
          <w:numId w:val="1"/>
        </w:numPr>
        <w:ind w:left="480" w:right="12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– Технический эксперт</w:t>
      </w:r>
    </w:p>
    <w:p>
      <w:pPr>
        <w:pStyle w:val="Style21"/>
        <w:numPr>
          <w:ilvl w:val="0"/>
          <w:numId w:val="1"/>
        </w:numPr>
        <w:ind w:left="480" w:right="12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EC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– эксперты Компатриоты</w:t>
      </w:r>
    </w:p>
    <w:p>
      <w:pPr>
        <w:pStyle w:val="Style21"/>
        <w:numPr>
          <w:ilvl w:val="0"/>
          <w:numId w:val="1"/>
        </w:numPr>
        <w:ind w:left="480" w:right="120" w:hanging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</w:rPr>
        <w:t>SMT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– команда управления компетенцией</w:t>
      </w:r>
    </w:p>
    <w:p>
      <w:pPr>
        <w:pStyle w:val="Style21"/>
        <w:ind w:left="480" w:right="120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Style21"/>
        <w:ind w:left="480" w:right="120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tbl>
      <w:tblPr>
        <w:tblStyle w:val="ab"/>
        <w:tblW w:w="14913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6"/>
        <w:gridCol w:w="1872"/>
        <w:gridCol w:w="3543"/>
        <w:gridCol w:w="3403"/>
        <w:gridCol w:w="3969"/>
      </w:tblGrid>
      <w:tr>
        <w:trPr/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Style21"/>
              <w:widowControl w:val="false"/>
              <w:shd w:val="clear" w:color="auto" w:fill="FFFFFF" w:themeFill="background1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С-2</w:t>
            </w:r>
          </w:p>
        </w:tc>
        <w:tc>
          <w:tcPr>
            <w:tcW w:w="1872" w:type="dxa"/>
            <w:tcBorders/>
            <w:shd w:color="auto" w:fill="FFFFFF" w:themeFill="background1" w:val="clear"/>
          </w:tcPr>
          <w:p>
            <w:pPr>
              <w:pStyle w:val="Style21"/>
              <w:widowControl w:val="false"/>
              <w:shd w:val="clear" w:color="auto" w:fill="FFFFFF" w:themeFill="background1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С-1</w:t>
            </w:r>
          </w:p>
        </w:tc>
        <w:tc>
          <w:tcPr>
            <w:tcW w:w="3543" w:type="dxa"/>
            <w:tcBorders/>
            <w:shd w:color="auto" w:fill="FFFFFF" w:themeFill="background1" w:val="clear"/>
          </w:tcPr>
          <w:p>
            <w:pPr>
              <w:pStyle w:val="Style21"/>
              <w:widowControl w:val="false"/>
              <w:shd w:val="clear" w:color="auto" w:fill="FFFFFF" w:themeFill="background1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С1</w:t>
            </w:r>
          </w:p>
        </w:tc>
        <w:tc>
          <w:tcPr>
            <w:tcW w:w="3403" w:type="dxa"/>
            <w:tcBorders/>
            <w:shd w:color="auto" w:fill="FFFFFF" w:themeFill="background1" w:val="clear"/>
          </w:tcPr>
          <w:p>
            <w:pPr>
              <w:pStyle w:val="Style21"/>
              <w:widowControl w:val="false"/>
              <w:shd w:val="clear" w:color="auto" w:fill="FFFFFF" w:themeFill="background1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С2</w:t>
            </w:r>
          </w:p>
        </w:tc>
        <w:tc>
          <w:tcPr>
            <w:tcW w:w="3969" w:type="dxa"/>
            <w:tcBorders/>
            <w:shd w:color="auto" w:fill="FFFFFF" w:themeFill="background1" w:val="clear"/>
          </w:tcPr>
          <w:p>
            <w:pPr>
              <w:pStyle w:val="Style21"/>
              <w:widowControl w:val="false"/>
              <w:shd w:val="clear" w:color="auto" w:fill="FFFFFF" w:themeFill="background1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С3</w:t>
            </w:r>
          </w:p>
        </w:tc>
      </w:tr>
      <w:tr>
        <w:trPr/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Style21"/>
              <w:widowControl w:val="false"/>
              <w:shd w:val="clear" w:color="auto" w:fill="FFFFFF" w:themeFill="background1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1</w:t>
            </w:r>
          </w:p>
        </w:tc>
        <w:tc>
          <w:tcPr>
            <w:tcW w:w="1872" w:type="dxa"/>
            <w:tcBorders/>
            <w:shd w:color="auto" w:fill="FFFFFF" w:themeFill="background1" w:val="clear"/>
          </w:tcPr>
          <w:p>
            <w:pPr>
              <w:pStyle w:val="Style21"/>
              <w:widowControl w:val="false"/>
              <w:shd w:val="clear" w:color="auto" w:fill="FFFFFF" w:themeFill="background1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2</w:t>
            </w:r>
          </w:p>
        </w:tc>
        <w:tc>
          <w:tcPr>
            <w:tcW w:w="3543" w:type="dxa"/>
            <w:tcBorders/>
            <w:shd w:color="auto" w:fill="FFFFFF" w:themeFill="background1" w:val="clear"/>
          </w:tcPr>
          <w:p>
            <w:pPr>
              <w:pStyle w:val="Style21"/>
              <w:widowControl w:val="false"/>
              <w:shd w:val="clear" w:color="auto" w:fill="FFFFFF" w:themeFill="background1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3</w:t>
            </w:r>
          </w:p>
        </w:tc>
        <w:tc>
          <w:tcPr>
            <w:tcW w:w="3403" w:type="dxa"/>
            <w:tcBorders/>
            <w:shd w:color="auto" w:fill="FFFFFF" w:themeFill="background1" w:val="clear"/>
          </w:tcPr>
          <w:p>
            <w:pPr>
              <w:pStyle w:val="Style21"/>
              <w:widowControl w:val="false"/>
              <w:shd w:val="clear" w:color="auto" w:fill="FFFFFF" w:themeFill="background1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4</w:t>
            </w:r>
          </w:p>
        </w:tc>
        <w:tc>
          <w:tcPr>
            <w:tcW w:w="3969" w:type="dxa"/>
            <w:tcBorders/>
            <w:shd w:color="auto" w:fill="FFFFFF" w:themeFill="background1" w:val="clear"/>
          </w:tcPr>
          <w:p>
            <w:pPr>
              <w:pStyle w:val="Style21"/>
              <w:widowControl w:val="false"/>
              <w:shd w:val="clear" w:color="auto" w:fill="FFFFFF" w:themeFill="background1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5</w:t>
            </w:r>
          </w:p>
        </w:tc>
      </w:tr>
      <w:tr>
        <w:trPr/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sz w:val="28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bidi="ar-SA"/>
              </w:rPr>
              <w:t>1</w:t>
            </w: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6.0</w:t>
            </w: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bidi="ar-SA"/>
              </w:rPr>
              <w:t>2</w:t>
            </w: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.2</w:t>
            </w: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bidi="ar-SA"/>
              </w:rPr>
              <w:t>2</w:t>
            </w:r>
          </w:p>
        </w:tc>
        <w:tc>
          <w:tcPr>
            <w:tcW w:w="187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sz w:val="28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bidi="ar-SA"/>
              </w:rPr>
              <w:t>1</w:t>
            </w: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7.0</w:t>
            </w: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bidi="ar-SA"/>
              </w:rPr>
              <w:t>2</w:t>
            </w: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.2</w:t>
            </w: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bidi="ar-SA"/>
              </w:rPr>
              <w:t>2</w:t>
            </w:r>
          </w:p>
        </w:tc>
        <w:tc>
          <w:tcPr>
            <w:tcW w:w="354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sz w:val="28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18.02.22</w:t>
            </w:r>
          </w:p>
        </w:tc>
        <w:tc>
          <w:tcPr>
            <w:tcW w:w="340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sz w:val="28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19.02.22</w:t>
            </w:r>
          </w:p>
        </w:tc>
        <w:tc>
          <w:tcPr>
            <w:tcW w:w="396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0"/>
              <w:jc w:val="center"/>
              <w:rPr>
                <w:sz w:val="28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8"/>
                <w:szCs w:val="24"/>
                <w:lang w:val="ru-RU" w:bidi="ar-SA"/>
              </w:rPr>
              <w:t>20.02.22</w:t>
            </w:r>
          </w:p>
        </w:tc>
      </w:tr>
      <w:tr>
        <w:trPr/>
        <w:tc>
          <w:tcPr>
            <w:tcW w:w="2126" w:type="dxa"/>
            <w:tcBorders/>
            <w:shd w:color="auto" w:fill="FFFFFF" w:themeFill="background1" w:val="clear"/>
          </w:tcPr>
          <w:p>
            <w:pPr>
              <w:pStyle w:val="Style21"/>
              <w:widowControl w:val="false"/>
              <w:shd w:val="clear" w:color="auto" w:fill="FFFFFF" w:themeFill="background1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 xml:space="preserve">Среда </w:t>
            </w:r>
          </w:p>
        </w:tc>
        <w:tc>
          <w:tcPr>
            <w:tcW w:w="1872" w:type="dxa"/>
            <w:tcBorders/>
            <w:shd w:color="auto" w:fill="FFFFFF" w:themeFill="background1" w:val="clear"/>
          </w:tcPr>
          <w:p>
            <w:pPr>
              <w:pStyle w:val="Style21"/>
              <w:widowControl w:val="false"/>
              <w:shd w:val="clear" w:color="auto" w:fill="FFFFFF" w:themeFill="background1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 xml:space="preserve">Четверг </w:t>
            </w:r>
          </w:p>
        </w:tc>
        <w:tc>
          <w:tcPr>
            <w:tcW w:w="3543" w:type="dxa"/>
            <w:tcBorders/>
            <w:shd w:color="auto" w:fill="FFFFFF" w:themeFill="background1" w:val="clear"/>
          </w:tcPr>
          <w:p>
            <w:pPr>
              <w:pStyle w:val="Style21"/>
              <w:widowControl w:val="false"/>
              <w:shd w:val="clear" w:color="auto" w:fill="FFFFFF" w:themeFill="background1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 xml:space="preserve">Пятница </w:t>
            </w:r>
          </w:p>
        </w:tc>
        <w:tc>
          <w:tcPr>
            <w:tcW w:w="3403" w:type="dxa"/>
            <w:tcBorders/>
            <w:shd w:color="auto" w:fill="FFFFFF" w:themeFill="background1" w:val="clear"/>
          </w:tcPr>
          <w:p>
            <w:pPr>
              <w:pStyle w:val="Style21"/>
              <w:widowControl w:val="false"/>
              <w:shd w:val="clear" w:color="auto" w:fill="FFFFFF" w:themeFill="background1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Суббота</w:t>
            </w:r>
          </w:p>
        </w:tc>
        <w:tc>
          <w:tcPr>
            <w:tcW w:w="3969" w:type="dxa"/>
            <w:tcBorders/>
            <w:shd w:color="auto" w:fill="FFFFFF" w:themeFill="background1" w:val="clear"/>
          </w:tcPr>
          <w:p>
            <w:pPr>
              <w:pStyle w:val="Style21"/>
              <w:widowControl w:val="false"/>
              <w:shd w:val="clear" w:color="auto" w:fill="FFFFFF" w:themeFill="background1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MS Mincho"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 xml:space="preserve">Воскресенье </w:t>
            </w:r>
          </w:p>
        </w:tc>
      </w:tr>
      <w:tr>
        <w:trPr/>
        <w:tc>
          <w:tcPr>
            <w:tcW w:w="3998" w:type="dxa"/>
            <w:gridSpan w:val="2"/>
            <w:tcBorders/>
            <w:shd w:color="auto" w:fill="FFFFFF" w:themeFill="background1" w:val="clear"/>
          </w:tcPr>
          <w:p>
            <w:pPr>
              <w:pStyle w:val="Style21"/>
              <w:widowControl w:val="false"/>
              <w:shd w:val="clear" w:color="auto" w:fill="FFFFFF" w:themeFill="background1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eastAsia="MS Mincho" w:cs="Times New Roman" w:ascii="Times New Roman" w:hAnsi="Times New Roman"/>
                <w:b/>
                <w:kern w:val="0"/>
                <w:sz w:val="28"/>
                <w:lang w:val="ru-RU" w:bidi="ar-SA"/>
              </w:rPr>
              <w:t xml:space="preserve">Дни </w:t>
            </w:r>
            <w:r>
              <w:rPr>
                <w:rFonts w:eastAsia="MS Mincho" w:cs="Times New Roman" w:ascii="Times New Roman" w:hAnsi="Times New Roman"/>
                <w:b/>
                <w:kern w:val="0"/>
                <w:sz w:val="28"/>
                <w:lang w:bidi="ar-SA"/>
              </w:rPr>
              <w:t>подготовк</w:t>
            </w:r>
            <w:r>
              <w:rPr>
                <w:rFonts w:eastAsia="MS Mincho" w:cs="Times New Roman" w:ascii="Times New Roman" w:hAnsi="Times New Roman"/>
                <w:b/>
                <w:kern w:val="0"/>
                <w:sz w:val="28"/>
                <w:lang w:val="ru-RU" w:bidi="ar-SA"/>
              </w:rPr>
              <w:t>и к чемпионату</w:t>
            </w:r>
          </w:p>
        </w:tc>
        <w:tc>
          <w:tcPr>
            <w:tcW w:w="10915" w:type="dxa"/>
            <w:gridSpan w:val="3"/>
            <w:tcBorders/>
            <w:shd w:color="auto" w:fill="FFFFFF" w:themeFill="background1" w:val="clear"/>
          </w:tcPr>
          <w:p>
            <w:pPr>
              <w:pStyle w:val="Style21"/>
              <w:widowControl w:val="false"/>
              <w:shd w:val="clear" w:color="auto" w:fill="FFFFFF" w:themeFill="background1"/>
              <w:spacing w:before="0" w:after="0"/>
              <w:ind w:right="12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  <w:lang w:val="ru-RU"/>
              </w:rPr>
            </w:pPr>
            <w:r>
              <w:rPr>
                <w:rFonts w:eastAsia="MS Mincho" w:cs="Times New Roman" w:ascii="Times New Roman" w:hAnsi="Times New Roman"/>
                <w:b/>
                <w:kern w:val="0"/>
                <w:sz w:val="28"/>
                <w:szCs w:val="24"/>
                <w:lang w:val="ru-RU" w:bidi="ar-SA"/>
              </w:rPr>
              <w:t>Дни проведения чемпионата</w:t>
            </w:r>
          </w:p>
        </w:tc>
      </w:tr>
    </w:tbl>
    <w:p>
      <w:pPr>
        <w:pStyle w:val="Style21"/>
        <w:shd w:val="clear" w:color="auto" w:fill="FFFFFF" w:themeFill="background1"/>
        <w:ind w:left="480" w:right="120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tbl>
      <w:tblPr>
        <w:tblW w:w="15557" w:type="dxa"/>
        <w:jc w:val="left"/>
        <w:tblInd w:w="-27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417"/>
        <w:gridCol w:w="9564"/>
        <w:gridCol w:w="2628"/>
        <w:gridCol w:w="1947"/>
      </w:tblGrid>
      <w:tr>
        <w:trPr>
          <w:trHeight w:val="945" w:hRule="exact"/>
        </w:trPr>
        <w:tc>
          <w:tcPr>
            <w:tcW w:w="15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lineRule="exact" w:line="319" w:before="53" w:after="0"/>
              <w:ind w:left="6316" w:right="6316" w:hanging="0"/>
              <w:jc w:val="center"/>
              <w:rPr>
                <w:rFonts w:ascii="Times New Roman" w:hAnsi="Times New Roman" w:cs="Times New Roman"/>
                <w:b/>
                <w:b/>
                <w:sz w:val="3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30"/>
                <w:lang w:val="ru-RU"/>
              </w:rPr>
              <w:t xml:space="preserve">День </w:t>
            </w:r>
            <w:r>
              <w:rPr>
                <w:rFonts w:cs="Times New Roman" w:ascii="Times New Roman" w:hAnsi="Times New Roman"/>
                <w:b/>
                <w:sz w:val="30"/>
              </w:rPr>
              <w:t>C</w:t>
            </w:r>
            <w:r>
              <w:rPr>
                <w:rFonts w:cs="Times New Roman" w:ascii="Times New Roman" w:hAnsi="Times New Roman"/>
                <w:b/>
                <w:sz w:val="30"/>
                <w:lang w:val="ru-RU"/>
              </w:rPr>
              <w:t>-2</w:t>
            </w:r>
          </w:p>
          <w:p>
            <w:pPr>
              <w:pStyle w:val="TableParagraph"/>
              <w:widowControl w:val="false"/>
              <w:spacing w:lineRule="exact" w:line="204" w:before="0" w:after="0"/>
              <w:ind w:left="5670" w:right="6316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Среда 16.02.22</w:t>
            </w:r>
          </w:p>
        </w:tc>
      </w:tr>
      <w:tr>
        <w:trPr>
          <w:trHeight w:val="500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465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время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3979" w:right="4591" w:hanging="142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действие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43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Подпись ответственного</w:t>
            </w:r>
          </w:p>
        </w:tc>
      </w:tr>
      <w:tr>
        <w:trPr>
          <w:trHeight w:val="400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10.00 – 13.00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Подготовка к соревнованиям в соответствие с конкурсным заданием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854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09.00 – 10.00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Регистрация экспертов. Заседание экспертов. </w:t>
            </w:r>
          </w:p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 xml:space="preserve">+ </w:t>
            </w:r>
            <w:r>
              <w:rPr>
                <w:rFonts w:cs="Times New Roman" w:ascii="Times New Roman" w:hAnsi="Times New Roman"/>
              </w:rPr>
              <w:t>D</w:t>
            </w:r>
            <w:r>
              <w:rPr>
                <w:rFonts w:cs="Times New Roman" w:ascii="Times New Roman" w:hAnsi="Times New Roman"/>
                <w:lang w:val="ru-RU"/>
              </w:rPr>
              <w:t>СЕ+Участники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284" w:hRule="exact"/>
        </w:trPr>
        <w:tc>
          <w:tcPr>
            <w:tcW w:w="15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Конкретика </w:t>
            </w:r>
          </w:p>
        </w:tc>
      </w:tr>
      <w:tr>
        <w:trPr>
          <w:trHeight w:val="649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10</w:t>
            </w:r>
            <w:r>
              <w:rPr>
                <w:rFonts w:cs="Times New Roman" w:ascii="Times New Roman" w:hAnsi="Times New Roman"/>
                <w:b/>
              </w:rPr>
              <w:t xml:space="preserve">.00 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</w:rPr>
              <w:t>SMT</w:t>
            </w:r>
            <w:r>
              <w:rPr>
                <w:rFonts w:cs="Times New Roman" w:ascii="Times New Roman" w:hAnsi="Times New Roman"/>
                <w:b/>
                <w:lang w:val="ru-RU"/>
              </w:rPr>
              <w:t xml:space="preserve"> должны быть на месте для обсуждения любых вопросов от экспертов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 xml:space="preserve">+ </w:t>
            </w:r>
            <w:r>
              <w:rPr>
                <w:rFonts w:cs="Times New Roman" w:ascii="Times New Roman" w:hAnsi="Times New Roman"/>
              </w:rPr>
              <w:t>D</w:t>
            </w:r>
            <w:r>
              <w:rPr>
                <w:rFonts w:cs="Times New Roman" w:ascii="Times New Roman" w:hAnsi="Times New Roman"/>
                <w:lang w:val="ru-RU"/>
              </w:rPr>
              <w:t>СЕ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1706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10</w:t>
            </w:r>
            <w:r>
              <w:rPr>
                <w:rFonts w:cs="Times New Roman" w:ascii="Times New Roman" w:hAnsi="Times New Roman"/>
                <w:b/>
              </w:rPr>
              <w:t>.</w:t>
            </w:r>
            <w:r>
              <w:rPr>
                <w:rFonts w:cs="Times New Roman" w:ascii="Times New Roman" w:hAnsi="Times New Roman"/>
                <w:b/>
                <w:lang w:val="ru-RU"/>
              </w:rPr>
              <w:t>00</w:t>
            </w:r>
            <w:r>
              <w:rPr>
                <w:rFonts w:cs="Times New Roman" w:ascii="Times New Roman" w:hAnsi="Times New Roman"/>
                <w:b/>
              </w:rPr>
              <w:t xml:space="preserve"> -1</w:t>
            </w:r>
            <w:r>
              <w:rPr>
                <w:rFonts w:cs="Times New Roman" w:ascii="Times New Roman" w:hAnsi="Times New Roman"/>
                <w:b/>
                <w:lang w:val="ru-RU"/>
              </w:rPr>
              <w:t>0</w:t>
            </w:r>
            <w:r>
              <w:rPr>
                <w:rFonts w:cs="Times New Roman" w:ascii="Times New Roman" w:hAnsi="Times New Roman"/>
                <w:b/>
              </w:rPr>
              <w:t>.</w:t>
            </w:r>
            <w:r>
              <w:rPr>
                <w:rFonts w:cs="Times New Roman" w:ascii="Times New Roman" w:hAnsi="Times New Roman"/>
                <w:b/>
                <w:lang w:val="ru-RU"/>
              </w:rPr>
              <w:t>3</w:t>
            </w:r>
            <w:r>
              <w:rPr>
                <w:rFonts w:cs="Times New Roman" w:ascii="Times New Roman" w:hAnsi="Times New Roman"/>
                <w:b/>
              </w:rPr>
              <w:t>0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6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Обсуждение Правил Чемпионата. Обсуждение </w:t>
            </w:r>
            <w:r>
              <w:rPr>
                <w:rFonts w:cs="Times New Roman" w:ascii="Times New Roman" w:hAnsi="Times New Roman"/>
                <w:b/>
              </w:rPr>
              <w:t>TD</w:t>
            </w:r>
            <w:r>
              <w:rPr>
                <w:rFonts w:cs="Times New Roman" w:ascii="Times New Roman" w:hAnsi="Times New Roman"/>
                <w:b/>
                <w:lang w:val="ru-RU"/>
              </w:rPr>
              <w:t xml:space="preserve"> и </w:t>
            </w:r>
            <w:r>
              <w:rPr>
                <w:rFonts w:cs="Times New Roman" w:ascii="Times New Roman" w:hAnsi="Times New Roman"/>
                <w:b/>
              </w:rPr>
              <w:t>TP</w:t>
            </w:r>
            <w:r>
              <w:rPr>
                <w:rFonts w:cs="Times New Roman" w:ascii="Times New Roman" w:hAnsi="Times New Roman"/>
                <w:b/>
                <w:lang w:val="ru-RU"/>
              </w:rPr>
              <w:t xml:space="preserve"> (ТО и КЗ). Документы по Здоровью и безопасности - обсуждение проблематичных вопросов.</w:t>
            </w:r>
          </w:p>
          <w:p>
            <w:pPr>
              <w:pStyle w:val="TableParagraph"/>
              <w:widowControl w:val="false"/>
              <w:spacing w:before="16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Обсуждение проекта КЗ,  техника безопасности , оформление и подписание протоколов. Объяснение модулей, оценка и распределение модулей. Составление  и подписание  протоколов.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 xml:space="preserve">+ </w:t>
            </w:r>
            <w:r>
              <w:rPr>
                <w:rFonts w:cs="Times New Roman" w:ascii="Times New Roman" w:hAnsi="Times New Roman"/>
              </w:rPr>
              <w:t>D</w:t>
            </w:r>
            <w:r>
              <w:rPr>
                <w:rFonts w:cs="Times New Roman" w:ascii="Times New Roman" w:hAnsi="Times New Roman"/>
                <w:lang w:val="ru-RU"/>
              </w:rPr>
              <w:t>СЕ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1135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ru-RU"/>
              </w:rPr>
              <w:t>0</w:t>
            </w:r>
            <w:r>
              <w:rPr>
                <w:rFonts w:cs="Times New Roman" w:ascii="Times New Roman" w:hAnsi="Times New Roman"/>
                <w:b/>
              </w:rPr>
              <w:t>.</w:t>
            </w:r>
            <w:r>
              <w:rPr>
                <w:rFonts w:cs="Times New Roman" w:ascii="Times New Roman" w:hAnsi="Times New Roman"/>
                <w:b/>
                <w:lang w:val="ru-RU"/>
              </w:rPr>
              <w:t>3</w:t>
            </w:r>
            <w:r>
              <w:rPr>
                <w:rFonts w:cs="Times New Roman" w:ascii="Times New Roman" w:hAnsi="Times New Roman"/>
                <w:b/>
              </w:rPr>
              <w:t>0 – 1</w:t>
            </w:r>
            <w:r>
              <w:rPr>
                <w:rFonts w:cs="Times New Roman" w:ascii="Times New Roman" w:hAnsi="Times New Roman"/>
                <w:b/>
                <w:lang w:val="ru-RU"/>
              </w:rPr>
              <w:t>1</w:t>
            </w:r>
            <w:r>
              <w:rPr>
                <w:rFonts w:cs="Times New Roman" w:ascii="Times New Roman" w:hAnsi="Times New Roman"/>
                <w:b/>
              </w:rPr>
              <w:t>.</w:t>
            </w:r>
            <w:r>
              <w:rPr>
                <w:rFonts w:cs="Times New Roman" w:ascii="Times New Roman" w:hAnsi="Times New Roman"/>
                <w:b/>
                <w:lang w:val="ru-RU"/>
              </w:rPr>
              <w:t>3</w:t>
            </w:r>
            <w:r>
              <w:rPr>
                <w:rFonts w:cs="Times New Roman" w:ascii="Times New Roman" w:hAnsi="Times New Roman"/>
                <w:b/>
              </w:rPr>
              <w:t>0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6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Распределение групп экспертов. Сверка данных в </w:t>
            </w:r>
            <w:r>
              <w:rPr>
                <w:rFonts w:cs="Times New Roman" w:ascii="Times New Roman" w:hAnsi="Times New Roman"/>
                <w:b/>
              </w:rPr>
              <w:t>CIS</w:t>
            </w:r>
            <w:r>
              <w:rPr>
                <w:rFonts w:cs="Times New Roman" w:ascii="Times New Roman" w:hAnsi="Times New Roman"/>
                <w:b/>
                <w:lang w:val="ru-RU"/>
              </w:rPr>
              <w:t xml:space="preserve">, внесение измененных критериев в </w:t>
            </w:r>
            <w:r>
              <w:rPr>
                <w:rFonts w:cs="Times New Roman" w:ascii="Times New Roman" w:hAnsi="Times New Roman"/>
                <w:b/>
              </w:rPr>
              <w:t>CIS</w:t>
            </w:r>
            <w:r>
              <w:rPr>
                <w:rFonts w:cs="Times New Roman" w:ascii="Times New Roman" w:hAnsi="Times New Roman"/>
                <w:b/>
                <w:lang w:val="ru-RU"/>
              </w:rPr>
              <w:t>.Блокировка критериев оценки. Подготовка оценочных листов.</w:t>
            </w:r>
          </w:p>
          <w:p>
            <w:pPr>
              <w:pStyle w:val="TableParagraph"/>
              <w:widowControl w:val="false"/>
              <w:spacing w:before="16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  <w:p>
            <w:pPr>
              <w:pStyle w:val="TableParagraph"/>
              <w:widowControl w:val="false"/>
              <w:spacing w:before="16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  <w:p>
            <w:pPr>
              <w:pStyle w:val="TableParagraph"/>
              <w:widowControl w:val="false"/>
              <w:spacing w:before="16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  <w:p>
            <w:pPr>
              <w:pStyle w:val="TableParagraph"/>
              <w:widowControl w:val="false"/>
              <w:spacing w:before="16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D</w:t>
            </w:r>
            <w:r>
              <w:rPr>
                <w:rFonts w:cs="Times New Roman" w:ascii="Times New Roman" w:hAnsi="Times New Roman"/>
                <w:lang w:val="ru-RU"/>
              </w:rPr>
              <w:t>СЕ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  <w:bookmarkStart w:id="0" w:name="_Hlk481086638"/>
            <w:bookmarkStart w:id="1" w:name="_Hlk481086638"/>
            <w:bookmarkEnd w:id="1"/>
          </w:p>
        </w:tc>
      </w:tr>
    </w:tbl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tbl>
      <w:tblPr>
        <w:tblW w:w="15699" w:type="dxa"/>
        <w:jc w:val="left"/>
        <w:tblInd w:w="-4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692"/>
        <w:gridCol w:w="9430"/>
        <w:gridCol w:w="2628"/>
        <w:gridCol w:w="1948"/>
      </w:tblGrid>
      <w:tr>
        <w:trPr>
          <w:trHeight w:val="869" w:hRule="exact"/>
        </w:trPr>
        <w:tc>
          <w:tcPr>
            <w:tcW w:w="15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lineRule="exact" w:line="319" w:before="53" w:after="0"/>
              <w:ind w:left="6316" w:right="6316" w:hanging="0"/>
              <w:jc w:val="center"/>
              <w:rPr>
                <w:rFonts w:ascii="Times New Roman" w:hAnsi="Times New Roman" w:cs="Times New Roman"/>
                <w:b/>
                <w:b/>
                <w:sz w:val="3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30"/>
                <w:lang w:val="ru-RU"/>
              </w:rPr>
              <w:t xml:space="preserve">День </w:t>
            </w:r>
            <w:r>
              <w:rPr>
                <w:rFonts w:cs="Times New Roman" w:ascii="Times New Roman" w:hAnsi="Times New Roman"/>
                <w:b/>
                <w:sz w:val="30"/>
              </w:rPr>
              <w:t>C</w:t>
            </w:r>
            <w:r>
              <w:rPr>
                <w:rFonts w:cs="Times New Roman" w:ascii="Times New Roman" w:hAnsi="Times New Roman"/>
                <w:b/>
                <w:sz w:val="30"/>
                <w:lang w:val="ru-RU"/>
              </w:rPr>
              <w:t>-1</w:t>
            </w:r>
          </w:p>
          <w:p>
            <w:pPr>
              <w:pStyle w:val="TableParagraph"/>
              <w:widowControl w:val="false"/>
              <w:spacing w:lineRule="exact" w:line="204" w:before="0" w:after="0"/>
              <w:ind w:left="5670" w:right="6316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Четверг 17.02.22</w:t>
            </w:r>
          </w:p>
        </w:tc>
      </w:tr>
      <w:tr>
        <w:trPr>
          <w:trHeight w:val="280" w:hRule="exac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465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время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3979" w:right="4591" w:hanging="142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действие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43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Подпись ответственного</w:t>
            </w:r>
          </w:p>
        </w:tc>
      </w:tr>
      <w:tr>
        <w:trPr>
          <w:trHeight w:val="697" w:hRule="exac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09.30 – 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ru-RU"/>
              </w:rPr>
              <w:t>4.00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Подготовка к соревнованиям в соответствии с </w:t>
            </w:r>
            <w:r>
              <w:rPr>
                <w:rFonts w:cs="Times New Roman" w:ascii="Times New Roman" w:hAnsi="Times New Roman"/>
                <w:b/>
              </w:rPr>
              <w:t>SMP</w:t>
            </w:r>
            <w:r>
              <w:rPr>
                <w:rFonts w:cs="Times New Roman" w:ascii="Times New Roman" w:hAnsi="Times New Roman"/>
                <w:b/>
                <w:lang w:val="ru-RU"/>
              </w:rPr>
              <w:t>.</w:t>
            </w:r>
          </w:p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 xml:space="preserve">+ </w:t>
            </w:r>
            <w:r>
              <w:rPr>
                <w:rFonts w:cs="Times New Roman" w:ascii="Times New Roman" w:hAnsi="Times New Roman"/>
              </w:rPr>
              <w:t>D</w:t>
            </w:r>
            <w:r>
              <w:rPr>
                <w:rFonts w:cs="Times New Roman" w:ascii="Times New Roman" w:hAnsi="Times New Roman"/>
                <w:lang w:val="ru-RU"/>
              </w:rPr>
              <w:t>СЕ+Участники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697" w:hRule="exac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ru-RU"/>
              </w:rPr>
              <w:t>1.20-13.00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Выполнение тестового модуля для участников основной группы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 xml:space="preserve">+ </w:t>
            </w:r>
            <w:r>
              <w:rPr>
                <w:rFonts w:cs="Times New Roman" w:ascii="Times New Roman" w:hAnsi="Times New Roman"/>
              </w:rPr>
              <w:t>D</w:t>
            </w:r>
            <w:r>
              <w:rPr>
                <w:rFonts w:cs="Times New Roman" w:ascii="Times New Roman" w:hAnsi="Times New Roman"/>
                <w:lang w:val="ru-RU"/>
              </w:rPr>
              <w:t>СЕ+Участники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697" w:hRule="exac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14.00-15.00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Решение текущих возникающих задач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284" w:hRule="exact"/>
        </w:trPr>
        <w:tc>
          <w:tcPr>
            <w:tcW w:w="15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Конкретика </w:t>
            </w:r>
          </w:p>
        </w:tc>
      </w:tr>
      <w:tr>
        <w:trPr>
          <w:trHeight w:val="682" w:hRule="exac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88" w:before="0" w:after="2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8.00-9.00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Регистрация конкурсантов и экспертов-компатриотов по компетенции «Выпечка Осетинских пирогов» на площадке чемпионата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 xml:space="preserve">+ </w:t>
            </w:r>
            <w:r>
              <w:rPr>
                <w:rFonts w:cs="Times New Roman" w:ascii="Times New Roman" w:hAnsi="Times New Roman"/>
              </w:rPr>
              <w:t>D</w:t>
            </w:r>
            <w:r>
              <w:rPr>
                <w:rFonts w:cs="Times New Roman" w:ascii="Times New Roman" w:hAnsi="Times New Roman"/>
                <w:lang w:val="ru-RU"/>
              </w:rPr>
              <w:t>СЕ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499" w:hRule="exac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88" w:before="0" w:after="2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9.00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 xml:space="preserve"> -9.30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 xml:space="preserve">Инструктаж по технике безопасности для участников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+ </w:t>
            </w: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D</w:t>
            </w:r>
            <w:r>
              <w:rPr>
                <w:rFonts w:cs="Times New Roman" w:ascii="Times New Roman" w:hAnsi="Times New Roman"/>
                <w:lang w:val="ru-RU"/>
              </w:rPr>
              <w:t>СЕ+ТЕ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1970" w:hRule="exac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88" w:before="0" w:after="2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9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2.3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lineRule="auto" w:line="360" w:before="167" w:after="0"/>
              <w:ind w:left="0" w:right="198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Подготовка оценочных листов. Ознакомление участников с рабочими местами, конкурсным заданием , тестирование оборудования, проверка Тулбоксов.  Проведение инструктажа по ТБ и ОТ. Оформление листа инструктажа участников соревнований. Жеребьевка. </w:t>
            </w:r>
          </w:p>
          <w:p>
            <w:pPr>
              <w:pStyle w:val="TableParagraph"/>
              <w:widowControl w:val="false"/>
              <w:spacing w:lineRule="auto" w:line="360" w:before="167" w:after="0"/>
              <w:ind w:left="0" w:right="198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TableParagraph"/>
              <w:widowControl w:val="false"/>
              <w:spacing w:lineRule="auto" w:line="360" w:before="16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  <w:p>
            <w:pPr>
              <w:pStyle w:val="TableParagraph"/>
              <w:widowControl w:val="false"/>
              <w:spacing w:lineRule="auto" w:line="360" w:before="16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  <w:p>
            <w:pPr>
              <w:pStyle w:val="TableParagraph"/>
              <w:widowControl w:val="false"/>
              <w:spacing w:lineRule="auto" w:line="360" w:before="16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  <w:p>
            <w:pPr>
              <w:pStyle w:val="TableParagraph"/>
              <w:widowControl w:val="false"/>
              <w:spacing w:before="16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  <w:p>
            <w:pPr>
              <w:pStyle w:val="Normal"/>
              <w:widowControl w:val="false"/>
              <w:spacing w:before="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 xml:space="preserve">+ </w:t>
            </w:r>
            <w:r>
              <w:rPr>
                <w:rFonts w:cs="Times New Roman" w:ascii="Times New Roman" w:hAnsi="Times New Roman"/>
              </w:rPr>
              <w:t>D</w:t>
            </w:r>
            <w:r>
              <w:rPr>
                <w:rFonts w:cs="Times New Roman" w:ascii="Times New Roman" w:hAnsi="Times New Roman"/>
                <w:lang w:val="ru-RU"/>
              </w:rPr>
              <w:t>СЕ+Участники</w:t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710" w:hRule="exac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88" w:before="0" w:after="2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.00-1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Выполнение тестового модуля для участников основной группы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710" w:hRule="exac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88" w:before="0" w:after="2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13.00 – 14.00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Технический перерыв ( обед)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 xml:space="preserve">+ </w:t>
            </w:r>
            <w:r>
              <w:rPr>
                <w:rFonts w:cs="Times New Roman" w:ascii="Times New Roman" w:hAnsi="Times New Roman"/>
              </w:rPr>
              <w:t>D</w:t>
            </w:r>
            <w:r>
              <w:rPr>
                <w:rFonts w:cs="Times New Roman" w:ascii="Times New Roman" w:hAnsi="Times New Roman"/>
                <w:lang w:val="ru-RU"/>
              </w:rPr>
              <w:t>СЕ+Участники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</w:tbl>
    <w:tbl>
      <w:tblPr>
        <w:tblpPr w:bottomFromText="0" w:horzAnchor="margin" w:leftFromText="180" w:rightFromText="180" w:tblpX="0" w:tblpXSpec="center" w:tblpY="-98" w:topFromText="0" w:vertAnchor="text"/>
        <w:tblW w:w="15881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408"/>
        <w:gridCol w:w="9856"/>
        <w:gridCol w:w="2112"/>
        <w:gridCol w:w="2504"/>
      </w:tblGrid>
      <w:tr>
        <w:trPr>
          <w:trHeight w:val="725" w:hRule="exact"/>
        </w:trPr>
        <w:tc>
          <w:tcPr>
            <w:tcW w:w="15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widowControl w:val="false"/>
              <w:spacing w:lineRule="exact" w:line="319" w:before="53" w:after="0"/>
              <w:ind w:left="6316" w:right="6316" w:hanging="0"/>
              <w:jc w:val="center"/>
              <w:rPr>
                <w:rFonts w:ascii="Times New Roman" w:hAnsi="Times New Roman" w:cs="Times New Roman"/>
                <w:b/>
                <w:b/>
                <w:sz w:val="3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30"/>
                <w:lang w:val="ru-RU"/>
              </w:rPr>
              <w:t xml:space="preserve">День </w:t>
            </w:r>
            <w:r>
              <w:rPr>
                <w:rFonts w:cs="Times New Roman" w:ascii="Times New Roman" w:hAnsi="Times New Roman"/>
                <w:b/>
                <w:sz w:val="30"/>
              </w:rPr>
              <w:t>C</w:t>
            </w:r>
            <w:r>
              <w:rPr>
                <w:rFonts w:cs="Times New Roman" w:ascii="Times New Roman" w:hAnsi="Times New Roman"/>
                <w:b/>
                <w:sz w:val="30"/>
                <w:lang w:val="ru-RU"/>
              </w:rPr>
              <w:t>1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2621" w:leader="none"/>
              </w:tabs>
              <w:spacing w:lineRule="exact" w:line="204" w:before="0" w:after="0"/>
              <w:ind w:left="0" w:right="5062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 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lang w:val="ru-RU"/>
              </w:rPr>
              <w:t>Пятница  18.02.22</w:t>
            </w:r>
          </w:p>
        </w:tc>
      </w:tr>
      <w:tr>
        <w:trPr>
          <w:trHeight w:val="423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465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время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3979" w:right="4591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действие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участники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43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подпись ответственного</w:t>
            </w:r>
          </w:p>
        </w:tc>
      </w:tr>
      <w:tr>
        <w:trPr>
          <w:trHeight w:val="552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08.30– 08.50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Общение с участниками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 xml:space="preserve"> SMT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52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08.50—9.00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Организация рабочего места  Модуль 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>+Участники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60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09.00 – 14.00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Выполнение конкурсного задания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 xml:space="preserve"> EC</w:t>
            </w:r>
            <w:r>
              <w:rPr>
                <w:rFonts w:cs="Times New Roman" w:ascii="Times New Roman" w:hAnsi="Times New Roman"/>
                <w:lang w:val="ru-RU"/>
              </w:rPr>
              <w:t>+Участники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94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14.00– 14.10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6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Уборка рабочего места  Модуль 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 xml:space="preserve"> EC</w:t>
            </w:r>
            <w:r>
              <w:rPr>
                <w:rFonts w:cs="Times New Roman" w:ascii="Times New Roman" w:hAnsi="Times New Roman"/>
                <w:lang w:val="ru-RU"/>
              </w:rPr>
              <w:t>+Участники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94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14.10-15.00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6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Технический перерыв(обед)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 xml:space="preserve"> EC</w:t>
            </w:r>
            <w:r>
              <w:rPr>
                <w:rFonts w:cs="Times New Roman" w:ascii="Times New Roman" w:hAnsi="Times New Roman"/>
                <w:lang w:val="ru-RU"/>
              </w:rPr>
              <w:t>+Участники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94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15.00-17.00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Работа экспертов. Внесение данных в </w:t>
            </w:r>
            <w:r>
              <w:rPr>
                <w:rFonts w:cs="Times New Roman" w:ascii="Times New Roman" w:hAnsi="Times New Roman"/>
                <w:b/>
              </w:rPr>
              <w:t>CIS</w:t>
            </w:r>
          </w:p>
          <w:p>
            <w:pPr>
              <w:pStyle w:val="TableParagraph"/>
              <w:widowControl w:val="false"/>
              <w:spacing w:before="16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 xml:space="preserve"> EC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288" w:hRule="exact"/>
        </w:trPr>
        <w:tc>
          <w:tcPr>
            <w:tcW w:w="15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52" w:after="0"/>
              <w:ind w:left="5670" w:right="6960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Конкретика</w:t>
            </w:r>
            <w:r>
              <w:rPr>
                <w:rFonts w:cs="Times New Roman" w:ascii="Times New Roman" w:hAnsi="Times New Roman"/>
                <w:b/>
                <w:color w:val="FFFFFF"/>
                <w:lang w:val="ru-RU"/>
              </w:rPr>
              <w:t xml:space="preserve">нонкретика </w:t>
            </w:r>
          </w:p>
        </w:tc>
      </w:tr>
      <w:tr>
        <w:trPr>
          <w:trHeight w:val="691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4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08.00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40" w:right="106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Прибытие </w:t>
            </w:r>
            <w:r>
              <w:rPr>
                <w:rFonts w:cs="Times New Roman" w:ascii="Times New Roman" w:hAnsi="Times New Roman"/>
                <w:b/>
              </w:rPr>
              <w:t>CE</w:t>
            </w:r>
            <w:r>
              <w:rPr>
                <w:rFonts w:cs="Times New Roman" w:ascii="Times New Roman" w:hAnsi="Times New Roman"/>
                <w:b/>
                <w:lang w:val="ru-RU"/>
              </w:rPr>
              <w:t xml:space="preserve"> и </w:t>
            </w:r>
            <w:r>
              <w:rPr>
                <w:rFonts w:cs="Times New Roman" w:ascii="Times New Roman" w:hAnsi="Times New Roman"/>
                <w:b/>
              </w:rPr>
              <w:t>DCE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CE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DCE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78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08.30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Прибытие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>, участников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 xml:space="preserve"> EC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8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</w:rPr>
              <w:t>08</w:t>
            </w:r>
            <w:r>
              <w:rPr>
                <w:rFonts w:cs="Times New Roman" w:ascii="Times New Roman" w:hAnsi="Times New Roman"/>
                <w:b/>
                <w:lang w:val="ru-RU"/>
              </w:rPr>
              <w:t>.40-8.50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Прибытие участников   – короткий инструктаж и проверка готовности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6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</w:rPr>
              <w:t>08</w:t>
            </w:r>
            <w:r>
              <w:rPr>
                <w:rFonts w:cs="Times New Roman" w:ascii="Times New Roman" w:hAnsi="Times New Roman"/>
                <w:b/>
                <w:lang w:val="ru-RU"/>
              </w:rPr>
              <w:t>.50-9.00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Подготовка рабочего места. Модуль 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64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09.00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Старт –  (основная группа -3 часа), выполнение «Модуль 1», часть В,С</w:t>
            </w:r>
          </w:p>
          <w:p>
            <w:pPr>
              <w:pStyle w:val="TableParagraph"/>
              <w:widowControl w:val="false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1426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12.00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Презентация осетинских пирогов из дрожжевого теста безопарным способом Часть В</w:t>
            </w:r>
          </w:p>
          <w:p>
            <w:pPr>
              <w:pStyle w:val="TableParagraph"/>
              <w:widowControl w:val="false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-с тыквой и свежим сыром(насджын)</w:t>
            </w:r>
          </w:p>
          <w:p>
            <w:pPr>
              <w:pStyle w:val="TableParagraph"/>
              <w:widowControl w:val="false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-с капустой и мясом (кабускаджын)</w:t>
            </w:r>
          </w:p>
          <w:p>
            <w:pPr>
              <w:pStyle w:val="TableParagraph"/>
              <w:widowControl w:val="false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-с фасолью,луком репчатым и грецким орехом (хъедурджын)</w:t>
            </w:r>
          </w:p>
          <w:p>
            <w:pPr>
              <w:pStyle w:val="TableParagraph"/>
              <w:widowControl w:val="false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  <w:p>
            <w:pPr>
              <w:pStyle w:val="TableParagraph"/>
              <w:widowControl w:val="false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  <w:p>
            <w:pPr>
              <w:pStyle w:val="TableParagraph"/>
              <w:widowControl w:val="false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65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14.00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Презентация осетинских пирогов с сыром(аертаедзыхаеттае) ЧастьС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68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14. 00 -14. 10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Уборка рабочего места. Модуль 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+ 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5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14.10-15.00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Технический перерыв(обед)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>+Участники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5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15.00-17.00</w:t>
            </w:r>
          </w:p>
        </w:tc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Работа экспертов. Внесение данных в </w:t>
            </w:r>
            <w:r>
              <w:rPr>
                <w:rFonts w:cs="Times New Roman" w:ascii="Times New Roman" w:hAnsi="Times New Roman"/>
                <w:b/>
              </w:rPr>
              <w:t>CIS</w:t>
            </w:r>
          </w:p>
          <w:p>
            <w:pPr>
              <w:pStyle w:val="TableParagraph"/>
              <w:widowControl w:val="false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ab/>
        <w:tab/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  <w:lang w:val="ru-RU"/>
        </w:rPr>
      </w:pPr>
      <w:r>
        <w:rPr>
          <w:rFonts w:cs="Times New Roman" w:ascii="Times New Roman" w:hAnsi="Times New Roman"/>
          <w:b/>
          <w:sz w:val="20"/>
          <w:szCs w:val="20"/>
          <w:lang w:val="ru-RU"/>
        </w:rPr>
      </w:r>
    </w:p>
    <w:tbl>
      <w:tblPr>
        <w:tblpPr w:bottomFromText="0" w:horzAnchor="margin" w:leftFromText="180" w:rightFromText="180" w:tblpX="0" w:tblpXSpec="center" w:tblpY="-98" w:topFromText="0" w:vertAnchor="text"/>
        <w:tblW w:w="15835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407"/>
        <w:gridCol w:w="10074"/>
        <w:gridCol w:w="1890"/>
        <w:gridCol w:w="2463"/>
      </w:tblGrid>
      <w:tr>
        <w:trPr>
          <w:trHeight w:val="725" w:hRule="exact"/>
        </w:trPr>
        <w:tc>
          <w:tcPr>
            <w:tcW w:w="15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widowControl w:val="false"/>
              <w:spacing w:lineRule="exact" w:line="319" w:before="53" w:after="0"/>
              <w:ind w:left="8652" w:right="6316" w:hanging="5528"/>
              <w:jc w:val="center"/>
              <w:rPr>
                <w:rFonts w:ascii="Times New Roman" w:hAnsi="Times New Roman" w:cs="Times New Roman"/>
                <w:b/>
                <w:b/>
                <w:sz w:val="3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30"/>
                <w:lang w:val="ru-RU"/>
              </w:rPr>
              <w:t xml:space="preserve">День </w:t>
            </w:r>
            <w:r>
              <w:rPr>
                <w:rFonts w:cs="Times New Roman" w:ascii="Times New Roman" w:hAnsi="Times New Roman"/>
                <w:b/>
                <w:sz w:val="30"/>
              </w:rPr>
              <w:t>C</w:t>
            </w:r>
            <w:r>
              <w:rPr>
                <w:rFonts w:cs="Times New Roman" w:ascii="Times New Roman" w:hAnsi="Times New Roman"/>
                <w:b/>
                <w:sz w:val="30"/>
                <w:lang w:val="ru-RU"/>
              </w:rPr>
              <w:t>2</w:t>
            </w:r>
          </w:p>
          <w:p>
            <w:pPr>
              <w:pStyle w:val="TableParagraph"/>
              <w:widowControl w:val="false"/>
              <w:spacing w:lineRule="exact" w:line="204" w:before="0" w:after="0"/>
              <w:ind w:left="8652" w:right="4636" w:hanging="552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Суббота 19.02.22</w:t>
            </w:r>
          </w:p>
        </w:tc>
      </w:tr>
      <w:tr>
        <w:trPr>
          <w:trHeight w:val="423" w:hRule="exac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465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время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3979" w:right="4591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Действие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участники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43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подпись ответственного</w:t>
            </w:r>
          </w:p>
        </w:tc>
      </w:tr>
      <w:tr>
        <w:trPr>
          <w:trHeight w:val="552" w:hRule="exac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08.30– 08.50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Общение с участниками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 xml:space="preserve"> SMT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52" w:hRule="exac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08.50– 09.00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Организация рабочего места. Модуль 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>+Участники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60" w:hRule="exac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09.00– 14.30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Выполнение конкурсного задания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>+Участники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60" w:hRule="exac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14.30-14.40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Уборка рабочего места. Модуль 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76" w:hRule="exac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14.40 – 15.30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Технический перерыв  ( обед 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>+Участники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288" w:hRule="exact"/>
        </w:trPr>
        <w:tc>
          <w:tcPr>
            <w:tcW w:w="15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52" w:after="0"/>
              <w:ind w:left="5670" w:right="6960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Конкретика</w:t>
            </w:r>
            <w:r>
              <w:rPr>
                <w:rFonts w:cs="Times New Roman" w:ascii="Times New Roman" w:hAnsi="Times New Roman"/>
                <w:b/>
                <w:color w:val="FFFFFF"/>
                <w:lang w:val="ru-RU"/>
              </w:rPr>
              <w:t xml:space="preserve"> </w:t>
            </w:r>
          </w:p>
        </w:tc>
      </w:tr>
      <w:tr>
        <w:trPr>
          <w:trHeight w:val="595" w:hRule="exac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4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08.00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40" w:right="106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Прибытие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 и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DCE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CE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DCE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85" w:hRule="exac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08.30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35" w:right="198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Прибытие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EC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 xml:space="preserve"> EC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9" w:hRule="exac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</w:rPr>
              <w:t>08</w:t>
            </w:r>
            <w:r>
              <w:rPr>
                <w:rFonts w:cs="Times New Roman" w:ascii="Times New Roman" w:hAnsi="Times New Roman"/>
                <w:b/>
                <w:lang w:val="ru-RU"/>
              </w:rPr>
              <w:t>.40-08.50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35" w:right="198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Прибытие участников  – короткий инструктаж и проверка готовности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9" w:hRule="exac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08</w:t>
            </w:r>
            <w:r>
              <w:rPr>
                <w:rFonts w:cs="Times New Roman" w:ascii="Times New Roman" w:hAnsi="Times New Roman"/>
                <w:b/>
                <w:lang w:val="ru-RU"/>
              </w:rPr>
              <w:t>.50-09.00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35" w:right="198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Подготовка рабочего места. Модуль 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 </w:t>
            </w:r>
            <w:r>
              <w:rPr>
                <w:rFonts w:cs="Times New Roman" w:ascii="Times New Roman" w:hAnsi="Times New Roman"/>
              </w:rPr>
              <w:t>SMT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67" w:hRule="exac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09.00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Старт  - выполнение «Модуль 2»,  часть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</w:t>
            </w:r>
          </w:p>
          <w:p>
            <w:pPr>
              <w:pStyle w:val="TableParagraph"/>
              <w:widowControl w:val="false"/>
              <w:ind w:left="0" w:right="198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702" w:hRule="exac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10.00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Презентация из пресного теста -Пирог с мясом «Фыдджын»Часть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970" w:hRule="exac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13.30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Презентация из сдобного теста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: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пирог закрытый с сахаром, маслом топленым, мукой пшеничной пассированной и орехом грецким «Када»,пирог открытый с яблоками «Фаеткъуыджын»  Часть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710" w:hRule="exac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ru-RU"/>
              </w:rPr>
              <w:t>4.30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Презентация Пирог с мясом «Фыдджын»из дрожжевого теста с  горьким стручковым перцем и чесноком -Часть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71" w:hRule="exac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  <w:lang w:val="ru-RU"/>
              </w:rPr>
              <w:t>4.30 – 14.40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Уборка рабочего места. Модуль 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 xml:space="preserve"> EC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719" w:hRule="exac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14-40-15.30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Технический перерыв(обед)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 + EC</w:t>
            </w:r>
            <w:r>
              <w:rPr>
                <w:rFonts w:cs="Times New Roman" w:ascii="Times New Roman" w:hAnsi="Times New Roman"/>
                <w:lang w:val="ru-RU"/>
              </w:rPr>
              <w:t>+Участники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280" w:hRule="exact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15.30-17.30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Работа экспертов. Внесение данных в </w:t>
            </w:r>
            <w:r>
              <w:rPr>
                <w:rFonts w:cs="Times New Roman" w:ascii="Times New Roman" w:hAnsi="Times New Roman"/>
                <w:b/>
              </w:rPr>
              <w:t>CIS</w:t>
            </w:r>
          </w:p>
          <w:p>
            <w:pPr>
              <w:pStyle w:val="TableParagraph"/>
              <w:widowControl w:val="false"/>
              <w:ind w:left="40" w:right="-927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  <w:bookmarkStart w:id="2" w:name="_Hlk481088920"/>
            <w:bookmarkStart w:id="3" w:name="_Hlk481088920"/>
            <w:bookmarkEnd w:id="3"/>
          </w:p>
        </w:tc>
      </w:tr>
    </w:tbl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ab/>
        <w:tab/>
        <w:tab/>
        <w:tab/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tbl>
      <w:tblPr>
        <w:tblpPr w:bottomFromText="0" w:horzAnchor="margin" w:leftFromText="180" w:rightFromText="180" w:tblpX="0" w:tblpXSpec="center" w:tblpY="-98" w:topFromText="0" w:vertAnchor="text"/>
        <w:tblW w:w="15840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408"/>
        <w:gridCol w:w="9855"/>
        <w:gridCol w:w="2112"/>
        <w:gridCol w:w="2464"/>
      </w:tblGrid>
      <w:tr>
        <w:trPr>
          <w:trHeight w:val="721" w:hRule="exact"/>
        </w:trPr>
        <w:tc>
          <w:tcPr>
            <w:tcW w:w="15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widowControl w:val="false"/>
              <w:spacing w:lineRule="exact" w:line="319" w:before="53" w:after="0"/>
              <w:ind w:left="35" w:right="6316" w:hanging="0"/>
              <w:rPr>
                <w:rFonts w:ascii="Times New Roman" w:hAnsi="Times New Roman" w:cs="Times New Roman"/>
                <w:b/>
                <w:b/>
                <w:sz w:val="3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30"/>
                <w:lang w:val="ru-RU"/>
              </w:rPr>
              <w:t xml:space="preserve">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sz w:val="30"/>
                <w:lang w:val="ru-RU"/>
              </w:rPr>
              <w:t xml:space="preserve">День </w:t>
            </w:r>
            <w:r>
              <w:rPr>
                <w:rFonts w:cs="Times New Roman" w:ascii="Times New Roman" w:hAnsi="Times New Roman"/>
                <w:b/>
                <w:sz w:val="30"/>
              </w:rPr>
              <w:t>C</w:t>
            </w:r>
            <w:r>
              <w:rPr>
                <w:rFonts w:cs="Times New Roman" w:ascii="Times New Roman" w:hAnsi="Times New Roman"/>
                <w:b/>
                <w:sz w:val="30"/>
                <w:lang w:val="ru-RU"/>
              </w:rPr>
              <w:t>3</w:t>
            </w:r>
          </w:p>
          <w:p>
            <w:pPr>
              <w:pStyle w:val="TableParagraph"/>
              <w:widowControl w:val="false"/>
              <w:spacing w:lineRule="exact" w:line="204" w:before="0" w:after="0"/>
              <w:ind w:left="0" w:right="6316" w:hanging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lang w:val="ru-RU"/>
              </w:rPr>
              <w:t>Воскресенье 20.02.22</w:t>
            </w:r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465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время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3979" w:right="4591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действие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участники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43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подпись ответственного</w:t>
            </w:r>
          </w:p>
        </w:tc>
      </w:tr>
      <w:tr>
        <w:trPr>
          <w:trHeight w:val="552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08.30– 08.50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Общение с участниками 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SMT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6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08.50– 09.00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Подготовка рабочего  места. Модуль 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>+Участники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626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09.00– 14.00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6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Выполнение конкурсного задания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 </w:t>
            </w:r>
            <w:r>
              <w:rPr>
                <w:rFonts w:cs="Times New Roman" w:ascii="Times New Roman" w:hAnsi="Times New Roman"/>
              </w:rPr>
              <w:t>EC</w:t>
            </w:r>
            <w:r>
              <w:rPr>
                <w:rFonts w:cs="Times New Roman" w:ascii="Times New Roman" w:hAnsi="Times New Roman"/>
                <w:lang w:val="ru-RU"/>
              </w:rPr>
              <w:t>+Участники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626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14.00-14.10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6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Уборка рабочего места. Модуль 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40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14.10-15.00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Технический перерыв (обед)</w:t>
            </w:r>
          </w:p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CE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DCE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400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15.00-17.00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Работа экспертов. Внесение данных в </w:t>
            </w:r>
            <w:r>
              <w:rPr>
                <w:rFonts w:cs="Times New Roman" w:ascii="Times New Roman" w:hAnsi="Times New Roman"/>
                <w:b/>
              </w:rPr>
              <w:t>CIS</w:t>
            </w:r>
          </w:p>
          <w:p>
            <w:pPr>
              <w:pStyle w:val="TableParagraph"/>
              <w:widowControl w:val="false"/>
              <w:spacing w:before="16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288" w:hRule="exact"/>
        </w:trPr>
        <w:tc>
          <w:tcPr>
            <w:tcW w:w="15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52" w:after="0"/>
              <w:ind w:left="5670" w:right="6960" w:hanging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Конкретика</w:t>
            </w:r>
            <w:r>
              <w:rPr>
                <w:rFonts w:cs="Times New Roman" w:ascii="Times New Roman" w:hAnsi="Times New Roman"/>
                <w:b/>
                <w:color w:val="FFFFFF"/>
                <w:lang w:val="ru-RU"/>
              </w:rPr>
              <w:t xml:space="preserve">Конкретика </w:t>
            </w:r>
          </w:p>
        </w:tc>
      </w:tr>
      <w:tr>
        <w:trPr>
          <w:trHeight w:val="553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4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08.00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40" w:right="106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Прибытие </w:t>
            </w:r>
            <w:r>
              <w:rPr>
                <w:rFonts w:cs="Times New Roman" w:ascii="Times New Roman" w:hAnsi="Times New Roman"/>
                <w:b/>
              </w:rPr>
              <w:t>CE</w:t>
            </w:r>
            <w:r>
              <w:rPr>
                <w:rFonts w:cs="Times New Roman" w:ascii="Times New Roman" w:hAnsi="Times New Roman"/>
                <w:b/>
                <w:lang w:val="ru-RU"/>
              </w:rPr>
              <w:t xml:space="preserve"> и </w:t>
            </w:r>
            <w:r>
              <w:rPr>
                <w:rFonts w:cs="Times New Roman" w:ascii="Times New Roman" w:hAnsi="Times New Roman"/>
                <w:b/>
              </w:rPr>
              <w:t>DCE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CE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>DCE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85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08.30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35" w:right="198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Прибытие </w:t>
            </w:r>
            <w:r>
              <w:rPr>
                <w:rFonts w:cs="Times New Roman" w:ascii="Times New Roman" w:hAnsi="Times New Roman"/>
              </w:rPr>
              <w:t xml:space="preserve"> EC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</w:t>
            </w:r>
            <w:r>
              <w:rPr>
                <w:rFonts w:cs="Times New Roman" w:ascii="Times New Roman" w:hAnsi="Times New Roman"/>
              </w:rPr>
              <w:t xml:space="preserve"> EC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9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</w:rPr>
              <w:t>08</w:t>
            </w:r>
            <w:r>
              <w:rPr>
                <w:rFonts w:cs="Times New Roman" w:ascii="Times New Roman" w:hAnsi="Times New Roman"/>
                <w:b/>
                <w:lang w:val="ru-RU"/>
              </w:rPr>
              <w:t>.40-08.50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Прибытие участников– короткий инструктаж и проверка готовности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9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</w:rPr>
              <w:t>08</w:t>
            </w:r>
            <w:r>
              <w:rPr>
                <w:rFonts w:cs="Times New Roman" w:ascii="Times New Roman" w:hAnsi="Times New Roman"/>
                <w:b/>
                <w:lang w:val="ru-RU"/>
              </w:rPr>
              <w:t>.50 -09.00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Подготовка рабочего места. Модуль 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 </w:t>
            </w:r>
            <w:r>
              <w:rPr>
                <w:rFonts w:cs="Times New Roman" w:ascii="Times New Roman" w:hAnsi="Times New Roman"/>
              </w:rPr>
              <w:t>SMT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432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09.00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Старт –  выполнение « Модуль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cs="Times New Roman" w:ascii="Times New Roman" w:hAnsi="Times New Roman"/>
                <w:b/>
                <w:lang w:val="ru-RU"/>
              </w:rPr>
              <w:t xml:space="preserve"> », часть </w:t>
            </w:r>
            <w:r>
              <w:rPr>
                <w:rFonts w:cs="Times New Roman" w:ascii="Times New Roman" w:hAnsi="Times New Roman"/>
                <w:b/>
              </w:rPr>
              <w:t>G</w:t>
            </w:r>
            <w:r>
              <w:rPr>
                <w:rFonts w:cs="Times New Roman" w:ascii="Times New Roman" w:hAnsi="Times New Roman"/>
                <w:b/>
                <w:lang w:val="ru-RU"/>
              </w:rPr>
              <w:t>,</w:t>
            </w:r>
            <w:r>
              <w:rPr>
                <w:rFonts w:cs="Times New Roman" w:ascii="Times New Roman" w:hAnsi="Times New Roman"/>
                <w:b/>
              </w:rPr>
              <w:t>H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417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11.30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Презентация  Пирог изполусдобного теста ,  полуоткрытый с вишней «Балджын»Часть </w:t>
            </w:r>
            <w:r>
              <w:rPr>
                <w:rFonts w:cs="Times New Roman" w:ascii="Times New Roman" w:hAnsi="Times New Roman"/>
                <w:b/>
              </w:rPr>
              <w:t>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1395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14.00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Презентация из дрожжевого теста осетинских пирогов :</w:t>
            </w:r>
          </w:p>
          <w:p>
            <w:pPr>
              <w:pStyle w:val="TableParagraph"/>
              <w:widowControl w:val="false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lang w:val="ru-RU"/>
              </w:rPr>
              <w:t>- со свежим сыром и зеленым луком (хъедындзджын)</w:t>
            </w:r>
          </w:p>
          <w:p>
            <w:pPr>
              <w:pStyle w:val="TableParagraph"/>
              <w:widowControl w:val="false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lang w:val="ru-RU"/>
              </w:rPr>
              <w:t>-с листьями свеклы, свежим сыром и киндзой(цаехаераджын)</w:t>
            </w:r>
          </w:p>
          <w:p>
            <w:pPr>
              <w:pStyle w:val="TableParagraph"/>
              <w:widowControl w:val="false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lang w:val="ru-RU"/>
              </w:rPr>
              <w:t xml:space="preserve">-с картофелем, луком репчатым пассированным(беэ сыра) (картофджын)          Часть </w:t>
            </w:r>
            <w:r>
              <w:rPr>
                <w:rFonts w:cs="Times New Roman" w:ascii="Times New Roman" w:hAnsi="Times New Roman"/>
                <w:b/>
              </w:rPr>
              <w:t>H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Участники и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88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14.00-14.10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Уборка рабочего места. Модуль 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66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14.10-15.00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Технический перерыв (  обед 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SMT</w:t>
            </w:r>
            <w:r>
              <w:rPr>
                <w:rFonts w:cs="Times New Roman" w:ascii="Times New Roman" w:hAnsi="Times New Roman"/>
                <w:lang w:val="ru-RU"/>
              </w:rPr>
              <w:t xml:space="preserve"> +  </w:t>
            </w:r>
            <w:r>
              <w:rPr>
                <w:rFonts w:cs="Times New Roman" w:ascii="Times New Roman" w:hAnsi="Times New Roman"/>
              </w:rPr>
              <w:t>EC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88" w:hRule="exac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hanging="0"/>
              <w:rPr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15.00-17.00</w:t>
            </w:r>
          </w:p>
        </w:tc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47" w:after="0"/>
              <w:ind w:left="0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Работа групп экспертов . Внесение данных в </w:t>
            </w:r>
            <w:r>
              <w:rPr>
                <w:rFonts w:cs="Times New Roman" w:ascii="Times New Roman" w:hAnsi="Times New Roman"/>
                <w:b/>
              </w:rPr>
              <w:t>CIS</w:t>
            </w:r>
          </w:p>
          <w:p>
            <w:pPr>
              <w:pStyle w:val="TableParagraph"/>
              <w:widowControl w:val="false"/>
              <w:ind w:left="35" w:right="198" w:hanging="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CE + DCE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  <w:bookmarkStart w:id="4" w:name="_Hlk481089165"/>
            <w:bookmarkStart w:id="5" w:name="_Hlk481089165"/>
            <w:bookmarkEnd w:id="5"/>
          </w:p>
        </w:tc>
      </w:tr>
    </w:tbl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rPr>
          <w:sz w:val="20"/>
          <w:szCs w:val="20"/>
          <w:lang w:val="ru-RU"/>
        </w:rPr>
      </w:pPr>
      <w:r>
        <w:rPr/>
      </w:r>
    </w:p>
    <w:sectPr>
      <w:footerReference w:type="default" r:id="rId2"/>
      <w:type w:val="nextPage"/>
      <w:pgSz w:orient="landscape" w:w="16820" w:h="11906"/>
      <w:pgMar w:left="1134" w:right="1134" w:header="0" w:top="426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>
        <w:lang w:val="ru-RU"/>
      </w:rPr>
      <w:fldChar w:fldCharType="begin"/>
    </w:r>
    <w:r>
      <w:rPr>
        <w:lang w:val="ru-RU"/>
      </w:rPr>
      <w:instrText> PAGE </w:instrText>
    </w:r>
    <w:r>
      <w:rPr>
        <w:lang w:val="ru-RU"/>
      </w:rPr>
      <w:fldChar w:fldCharType="separate"/>
    </w:r>
    <w:r>
      <w:rPr>
        <w:lang w:val="ru-RU"/>
      </w:rPr>
      <w:t>0</w:t>
    </w:r>
    <w:r>
      <w:rPr>
        <w:lang w:val="ru-RU"/>
      </w:rPr>
      <w:fldChar w:fldCharType="end"/>
    </w:r>
  </w:p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9"/>
      <w:numFmt w:val="bullet"/>
      <w:lvlText w:val=""/>
      <w:lvlJc w:val="left"/>
      <w:pPr>
        <w:tabs>
          <w:tab w:val="num" w:pos="0"/>
        </w:tabs>
        <w:ind w:left="4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1ed5"/>
    <w:pPr>
      <w:widowControl w:val="false"/>
      <w:bidi w:val="0"/>
      <w:spacing w:before="0" w:after="0"/>
      <w:jc w:val="left"/>
    </w:pPr>
    <w:rPr>
      <w:rFonts w:ascii="Arial" w:hAnsi="Arial" w:cs="Arial" w:eastAsia="MS Mincho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link w:val="a3"/>
    <w:uiPriority w:val="99"/>
    <w:qFormat/>
    <w:locked/>
    <w:rsid w:val="00bc1ed5"/>
    <w:rPr>
      <w:rFonts w:ascii="Arial" w:hAnsi="Arial" w:cs="Arial"/>
      <w:sz w:val="20"/>
      <w:szCs w:val="20"/>
      <w:lang w:eastAsia="en-US"/>
    </w:rPr>
  </w:style>
  <w:style w:type="character" w:styleId="Style15" w:customStyle="1">
    <w:name w:val="Верхний колонтитул Знак"/>
    <w:link w:val="a5"/>
    <w:uiPriority w:val="99"/>
    <w:qFormat/>
    <w:locked/>
    <w:rsid w:val="00fc480c"/>
    <w:rPr>
      <w:rFonts w:ascii="Arial" w:hAnsi="Arial" w:cs="Arial"/>
      <w:sz w:val="22"/>
      <w:szCs w:val="22"/>
      <w:lang w:eastAsia="en-US"/>
    </w:rPr>
  </w:style>
  <w:style w:type="character" w:styleId="Style16" w:customStyle="1">
    <w:name w:val="Нижний колонтитул Знак"/>
    <w:link w:val="a7"/>
    <w:uiPriority w:val="99"/>
    <w:qFormat/>
    <w:locked/>
    <w:rsid w:val="00fc480c"/>
    <w:rPr>
      <w:rFonts w:ascii="Arial" w:hAnsi="Arial" w:cs="Arial"/>
      <w:sz w:val="22"/>
      <w:szCs w:val="22"/>
      <w:lang w:eastAsia="en-US"/>
    </w:rPr>
  </w:style>
  <w:style w:type="character" w:styleId="Style17" w:customStyle="1">
    <w:name w:val="Текст выноски Знак"/>
    <w:link w:val="a9"/>
    <w:uiPriority w:val="99"/>
    <w:semiHidden/>
    <w:qFormat/>
    <w:locked/>
    <w:rsid w:val="005d0caf"/>
    <w:rPr>
      <w:rFonts w:ascii="Tahoma" w:hAnsi="Tahoma" w:cs="Tahoma"/>
      <w:sz w:val="16"/>
      <w:szCs w:val="16"/>
      <w:lang w:eastAsia="en-US"/>
    </w:rPr>
  </w:style>
  <w:style w:type="character" w:styleId="2" w:customStyle="1">
    <w:name w:val="Основной текст с отступом 2 Знак"/>
    <w:link w:val="2"/>
    <w:uiPriority w:val="99"/>
    <w:semiHidden/>
    <w:qFormat/>
    <w:locked/>
    <w:rsid w:val="00db32f2"/>
    <w:rPr>
      <w:rFonts w:ascii="Arial" w:hAnsi="Arial" w:cs="Arial"/>
      <w:lang w:val="en-US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27680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d"/>
    <w:uiPriority w:val="99"/>
    <w:semiHidden/>
    <w:qFormat/>
    <w:rsid w:val="00727680"/>
    <w:rPr>
      <w:rFonts w:ascii="Arial" w:hAnsi="Arial" w:cs="Arial"/>
      <w:lang w:val="en-US" w:eastAsia="en-US"/>
    </w:rPr>
  </w:style>
  <w:style w:type="character" w:styleId="Style19" w:customStyle="1">
    <w:name w:val="Тема примечания Знак"/>
    <w:basedOn w:val="Style18"/>
    <w:link w:val="af"/>
    <w:uiPriority w:val="99"/>
    <w:semiHidden/>
    <w:qFormat/>
    <w:rsid w:val="00727680"/>
    <w:rPr>
      <w:rFonts w:ascii="Arial" w:hAnsi="Arial" w:cs="Arial"/>
      <w:b/>
      <w:bCs/>
      <w:lang w:val="en-US" w:eastAsia="en-US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1">
    <w:name w:val="Body Text"/>
    <w:basedOn w:val="Normal"/>
    <w:link w:val="a4"/>
    <w:uiPriority w:val="99"/>
    <w:rsid w:val="00bc1ed5"/>
    <w:pPr/>
    <w:rPr>
      <w:sz w:val="20"/>
      <w:szCs w:val="20"/>
    </w:rPr>
  </w:style>
  <w:style w:type="paragraph" w:styleId="Style22">
    <w:name w:val="List"/>
    <w:basedOn w:val="Style21"/>
    <w:pPr/>
    <w:rPr>
      <w:rFonts w:cs="Arial Unicode M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 Unicode MS"/>
    </w:rPr>
  </w:style>
  <w:style w:type="paragraph" w:styleId="TableParagraph" w:customStyle="1">
    <w:name w:val="Table Paragraph"/>
    <w:basedOn w:val="Normal"/>
    <w:uiPriority w:val="99"/>
    <w:qFormat/>
    <w:rsid w:val="005e1467"/>
    <w:pPr>
      <w:spacing w:before="47" w:after="0"/>
      <w:ind w:left="35" w:hanging="0"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6"/>
    <w:uiPriority w:val="99"/>
    <w:rsid w:val="00fc480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8"/>
    <w:uiPriority w:val="99"/>
    <w:rsid w:val="00fc480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uiPriority w:val="99"/>
    <w:semiHidden/>
    <w:qFormat/>
    <w:rsid w:val="005d0caf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uiPriority w:val="99"/>
    <w:semiHidden/>
    <w:qFormat/>
    <w:rsid w:val="00db32f2"/>
    <w:pPr>
      <w:spacing w:lineRule="auto" w:line="480" w:before="0" w:after="120"/>
      <w:ind w:left="283" w:hanging="0"/>
    </w:pPr>
    <w:rPr/>
  </w:style>
  <w:style w:type="paragraph" w:styleId="Annotationtext">
    <w:name w:val="annotation text"/>
    <w:basedOn w:val="Normal"/>
    <w:link w:val="ae"/>
    <w:uiPriority w:val="99"/>
    <w:semiHidden/>
    <w:unhideWhenUsed/>
    <w:qFormat/>
    <w:rsid w:val="0072768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0"/>
    <w:uiPriority w:val="99"/>
    <w:semiHidden/>
    <w:unhideWhenUsed/>
    <w:qFormat/>
    <w:rsid w:val="0072768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5e1467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rsid w:val="003a6cd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Application>LibreOffice/7.1.3.2$Windows_X86_64 LibreOffice_project/47f78053abe362b9384784d31a6e56f8511eb1c1</Application>
  <AppVersion>15.0000</AppVersion>
  <Pages>7</Pages>
  <Words>913</Words>
  <Characters>5549</Characters>
  <CharactersWithSpaces>6617</CharactersWithSpaces>
  <Paragraphs>258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2021-02-27T10:04:00Z</dcterms:created>
  <dc:creator>nadya</dc:creator>
  <dc:description/>
  <dc:language>ru-RU</dc:language>
  <cp:lastModifiedBy/>
  <cp:lastPrinted>2020-02-27T16:10:00Z</cp:lastPrinted>
  <dcterms:modified xsi:type="dcterms:W3CDTF">2022-02-04T15:22:49Z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